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97B6" w14:textId="77777777" w:rsidR="00FE067E" w:rsidRDefault="003C6034" w:rsidP="00CC1F3B">
      <w:pPr>
        <w:pStyle w:val="TitlePageOrigin"/>
      </w:pPr>
      <w:r>
        <w:rPr>
          <w:caps w:val="0"/>
        </w:rPr>
        <w:t>WEST VIRGINIA LEGISLATURE</w:t>
      </w:r>
    </w:p>
    <w:p w14:paraId="462115C8" w14:textId="046D25BE" w:rsidR="00CD36CF" w:rsidRDefault="00CD36CF" w:rsidP="00CC1F3B">
      <w:pPr>
        <w:pStyle w:val="TitlePageSession"/>
      </w:pPr>
      <w:r>
        <w:t>20</w:t>
      </w:r>
      <w:r w:rsidR="00EC5E63">
        <w:t>2</w:t>
      </w:r>
      <w:r w:rsidR="004A4E3A">
        <w:t>6</w:t>
      </w:r>
      <w:r>
        <w:t xml:space="preserve"> </w:t>
      </w:r>
      <w:r w:rsidR="003C6034">
        <w:rPr>
          <w:caps w:val="0"/>
        </w:rPr>
        <w:t>REGULAR SESSION</w:t>
      </w:r>
    </w:p>
    <w:p w14:paraId="7E4D6C73" w14:textId="77777777" w:rsidR="00CD36CF" w:rsidRDefault="00502A46" w:rsidP="00CC1F3B">
      <w:pPr>
        <w:pStyle w:val="TitlePageBillPrefix"/>
      </w:pPr>
      <w:sdt>
        <w:sdtPr>
          <w:tag w:val="IntroDate"/>
          <w:id w:val="-1236936958"/>
          <w:placeholder>
            <w:docPart w:val="48A5E85F18594F6DA40A3783A1EE68BF"/>
          </w:placeholder>
          <w:text/>
        </w:sdtPr>
        <w:sdtEndPr/>
        <w:sdtContent>
          <w:r w:rsidR="00AE48A0">
            <w:t>Introduced</w:t>
          </w:r>
        </w:sdtContent>
      </w:sdt>
    </w:p>
    <w:p w14:paraId="7B466CF6" w14:textId="155C3F5D" w:rsidR="00CD36CF" w:rsidRDefault="00502A46" w:rsidP="00CC1F3B">
      <w:pPr>
        <w:pStyle w:val="BillNumber"/>
      </w:pPr>
      <w:sdt>
        <w:sdtPr>
          <w:tag w:val="Chamber"/>
          <w:id w:val="893011969"/>
          <w:lock w:val="sdtLocked"/>
          <w:placeholder>
            <w:docPart w:val="C438366B46C943B4AA8E283FBE32C0A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9DACE71C602497A94086955F3A864BE"/>
          </w:placeholder>
          <w:text/>
        </w:sdtPr>
        <w:sdtEndPr/>
        <w:sdtContent>
          <w:r>
            <w:t>4912</w:t>
          </w:r>
        </w:sdtContent>
      </w:sdt>
    </w:p>
    <w:p w14:paraId="57CF1CDD" w14:textId="08DEB48A" w:rsidR="00CD36CF" w:rsidRDefault="00CD36CF" w:rsidP="00CC1F3B">
      <w:pPr>
        <w:pStyle w:val="Sponsors"/>
      </w:pPr>
      <w:r>
        <w:t xml:space="preserve">By </w:t>
      </w:r>
      <w:sdt>
        <w:sdtPr>
          <w:tag w:val="Sponsors"/>
          <w:id w:val="1589585889"/>
          <w:placeholder>
            <w:docPart w:val="B185AD4AD26641E79994A7BEBA2ACEF3"/>
          </w:placeholder>
          <w:text w:multiLine="1"/>
        </w:sdtPr>
        <w:sdtEndPr/>
        <w:sdtContent>
          <w:r w:rsidR="004A4E3A">
            <w:t>Delegate</w:t>
          </w:r>
          <w:r w:rsidR="0093191C">
            <w:t>s</w:t>
          </w:r>
          <w:r w:rsidR="004A4E3A">
            <w:t xml:space="preserve"> Hillenbrand</w:t>
          </w:r>
          <w:r w:rsidR="0093191C">
            <w:t>, Watt, and Ridenour</w:t>
          </w:r>
        </w:sdtContent>
      </w:sdt>
    </w:p>
    <w:p w14:paraId="3F934219" w14:textId="490EC833" w:rsidR="00E831B3" w:rsidRDefault="00CD36CF" w:rsidP="00CC1F3B">
      <w:pPr>
        <w:pStyle w:val="References"/>
      </w:pPr>
      <w:r>
        <w:t>[</w:t>
      </w:r>
      <w:sdt>
        <w:sdtPr>
          <w:tag w:val="References"/>
          <w:id w:val="-1043047873"/>
          <w:placeholder>
            <w:docPart w:val="85DDBE34D000449D94893716C98B7663"/>
          </w:placeholder>
          <w:text w:multiLine="1"/>
        </w:sdtPr>
        <w:sdtEndPr/>
        <w:sdtContent>
          <w:r w:rsidR="00502A46">
            <w:t>Introduced January 29, 2026; referred to the Committee on Government Organization</w:t>
          </w:r>
        </w:sdtContent>
      </w:sdt>
      <w:r>
        <w:t>]</w:t>
      </w:r>
    </w:p>
    <w:p w14:paraId="0F5B7D92" w14:textId="670D4431" w:rsidR="00303684" w:rsidRDefault="0000526A" w:rsidP="00CC1F3B">
      <w:pPr>
        <w:pStyle w:val="TitleSection"/>
      </w:pPr>
      <w:r>
        <w:lastRenderedPageBreak/>
        <w:t>A BILL</w:t>
      </w:r>
      <w:r w:rsidR="00902207">
        <w:t xml:space="preserve"> </w:t>
      </w:r>
      <w:r w:rsidR="00AA1F4E">
        <w:t xml:space="preserve">to </w:t>
      </w:r>
      <w:r w:rsidR="00902207">
        <w:t xml:space="preserve">amend and reenact </w:t>
      </w:r>
      <w:r w:rsidR="001658CE" w:rsidRPr="001658CE">
        <w:t>§</w:t>
      </w:r>
      <w:r w:rsidR="00902207">
        <w:t xml:space="preserve">7-15-17 of the Code of West Virginia, 1931, as amended, relating to emergency ambulance services fees; clarifying the application of fees to lodging business; and providing equitable fee treatment for cabin </w:t>
      </w:r>
      <w:r w:rsidR="00E85C2E">
        <w:t xml:space="preserve">and camp site </w:t>
      </w:r>
      <w:r w:rsidR="00902207">
        <w:t>owners with a limed number of collocated rental</w:t>
      </w:r>
      <w:r w:rsidR="00E85C2E">
        <w:t>s</w:t>
      </w:r>
      <w:r w:rsidR="00902207">
        <w:t xml:space="preserve">. </w:t>
      </w:r>
    </w:p>
    <w:p w14:paraId="2A4E306C" w14:textId="3478F892" w:rsidR="008736AA" w:rsidRDefault="00303684" w:rsidP="004A4E3A">
      <w:pPr>
        <w:pStyle w:val="EnactingClause"/>
      </w:pPr>
      <w:r>
        <w:t>Be it enacted by the Legislature of West Virginia:</w:t>
      </w:r>
    </w:p>
    <w:p w14:paraId="76AEE62F" w14:textId="77777777" w:rsidR="004A4E3A" w:rsidRDefault="004A4E3A" w:rsidP="00CC1F3B">
      <w:pPr>
        <w:pStyle w:val="SectionBody"/>
        <w:sectPr w:rsidR="004A4E3A" w:rsidSect="00667FE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3598E2" w14:textId="03E29EB6" w:rsidR="004A4E3A" w:rsidRDefault="004A4E3A" w:rsidP="004A4E3A">
      <w:pPr>
        <w:pStyle w:val="ArticleHeading"/>
      </w:pPr>
      <w:r>
        <w:t>ARTICLE 15. EMERGENCY AMBULANCE SERVICE ACT OF 1975.</w:t>
      </w:r>
    </w:p>
    <w:p w14:paraId="3A36DAE3" w14:textId="77777777" w:rsidR="004A4E3A" w:rsidRDefault="004A4E3A" w:rsidP="00CC1F3B">
      <w:pPr>
        <w:pStyle w:val="SectionBody"/>
        <w:sectPr w:rsidR="004A4E3A" w:rsidSect="004A4E3A">
          <w:type w:val="continuous"/>
          <w:pgSz w:w="12240" w:h="15840" w:code="1"/>
          <w:pgMar w:top="1440" w:right="1440" w:bottom="1440" w:left="1440" w:header="720" w:footer="720" w:gutter="0"/>
          <w:lnNumType w:countBy="1" w:restart="newSection"/>
          <w:cols w:space="720"/>
          <w:titlePg/>
          <w:docGrid w:linePitch="360"/>
        </w:sectPr>
      </w:pPr>
    </w:p>
    <w:p w14:paraId="1AB3B27B" w14:textId="77777777" w:rsidR="004A4E3A" w:rsidRDefault="004A4E3A" w:rsidP="003E4B20">
      <w:pPr>
        <w:pStyle w:val="SectionHeading"/>
      </w:pPr>
      <w:r>
        <w:t>§7-15-17. Imposition and collection of special emergency ambulance service fee by county commission.</w:t>
      </w:r>
    </w:p>
    <w:p w14:paraId="5969E5C1" w14:textId="77777777" w:rsidR="004A4E3A" w:rsidRDefault="004A4E3A" w:rsidP="003E4B20">
      <w:pPr>
        <w:pStyle w:val="SectionBody"/>
      </w:pPr>
      <w:r w:rsidRPr="004A4E3A">
        <w:rPr>
          <w:u w:val="single"/>
        </w:rPr>
        <w:t>(a)</w:t>
      </w:r>
      <w:r>
        <w:t xml:space="preserve"> A county commission may, by ordinance, impose upon and collect from the users of emergency ambulance service within the county a special service fee, which shall be known as the "special emergency ambulance service fee." </w:t>
      </w:r>
    </w:p>
    <w:p w14:paraId="0A3DF994" w14:textId="2423CB11" w:rsidR="004A4E3A" w:rsidRDefault="004A4E3A" w:rsidP="003E4B20">
      <w:pPr>
        <w:pStyle w:val="SectionBody"/>
      </w:pPr>
      <w:r w:rsidRPr="004A4E3A">
        <w:rPr>
          <w:u w:val="single"/>
        </w:rPr>
        <w:t>(b)</w:t>
      </w:r>
      <w:r>
        <w:t xml:space="preserve"> The proceeds from the imposition and collection of any special service fee shall be deposited in a special fund and used only to pay reasonable and necessary expenses </w:t>
      </w:r>
      <w:r w:rsidRPr="004A4E3A">
        <w:rPr>
          <w:strike/>
        </w:rPr>
        <w:t xml:space="preserve">actually incurred and the cost of buildings and equipment used in providing emergency ambulance service to residents of the county. The proceeds may be used to pay for, in whole or in part, the establishment, maintenance and operation of an authority, as provided for in this article: </w:t>
      </w:r>
      <w:r w:rsidRPr="004A4E3A">
        <w:rPr>
          <w:i/>
          <w:iCs/>
          <w:strike/>
        </w:rPr>
        <w:t>Provided,</w:t>
      </w:r>
      <w:r w:rsidRPr="004A4E3A">
        <w:rPr>
          <w:strike/>
        </w:rPr>
        <w:t xml:space="preserve"> That an ambulance company or authority receiving funds from the special emergency ambulance fees collected pursuant to this section may not be precluded from making nonemergency transports.</w:t>
      </w:r>
      <w:r w:rsidRPr="004A4E3A">
        <w:t xml:space="preserve"> </w:t>
      </w:r>
      <w:r w:rsidR="00902207" w:rsidRPr="002E0E7D">
        <w:rPr>
          <w:u w:val="single"/>
        </w:rPr>
        <w:t>associated with</w:t>
      </w:r>
      <w:r w:rsidRPr="002E0E7D">
        <w:rPr>
          <w:u w:val="single"/>
        </w:rPr>
        <w:t xml:space="preserve"> the provision, operation, and maintenance of emergency ambulance services, including acquisition of land or buildings, construction, equipment, and the establishment and operation of an ambulance authority.</w:t>
      </w:r>
      <w:r>
        <w:t xml:space="preserve"> </w:t>
      </w:r>
    </w:p>
    <w:p w14:paraId="5A486982" w14:textId="377D82F2" w:rsidR="002E0E7D" w:rsidRDefault="002E0E7D" w:rsidP="002E0E7D">
      <w:pPr>
        <w:pStyle w:val="SectionBody"/>
        <w:rPr>
          <w:u w:val="single"/>
        </w:rPr>
      </w:pPr>
      <w:r w:rsidRPr="002E0E7D">
        <w:rPr>
          <w:u w:val="single"/>
        </w:rPr>
        <w:t>(c)</w:t>
      </w:r>
      <w:r>
        <w:rPr>
          <w:u w:val="single"/>
        </w:rPr>
        <w:t xml:space="preserve">  Application </w:t>
      </w:r>
      <w:r w:rsidR="00902207">
        <w:rPr>
          <w:u w:val="single"/>
        </w:rPr>
        <w:t>to Lodging</w:t>
      </w:r>
      <w:r>
        <w:rPr>
          <w:u w:val="single"/>
        </w:rPr>
        <w:t xml:space="preserve"> Business.</w:t>
      </w:r>
    </w:p>
    <w:p w14:paraId="0FAD2C78" w14:textId="2D8DE316" w:rsidR="002E0E7D" w:rsidRDefault="00902207" w:rsidP="002E0E7D">
      <w:pPr>
        <w:pStyle w:val="SectionBody"/>
        <w:rPr>
          <w:u w:val="single"/>
        </w:rPr>
      </w:pPr>
      <w:r>
        <w:rPr>
          <w:u w:val="single"/>
        </w:rPr>
        <w:t>(</w:t>
      </w:r>
      <w:r w:rsidR="002E0E7D">
        <w:rPr>
          <w:u w:val="single"/>
        </w:rPr>
        <w:t>1</w:t>
      </w:r>
      <w:r>
        <w:rPr>
          <w:u w:val="single"/>
        </w:rPr>
        <w:t>)</w:t>
      </w:r>
      <w:r w:rsidR="002E0E7D">
        <w:rPr>
          <w:u w:val="single"/>
        </w:rPr>
        <w:t xml:space="preserve">  For purposes of this sections, "lodging business" includes hotels, motels, inns, bed-and-breakfasts, and similar establishments providing overnight accommodations within a single parcel or facility. A lodging business shall be assess</w:t>
      </w:r>
      <w:r w:rsidR="00921B49">
        <w:rPr>
          <w:u w:val="single"/>
        </w:rPr>
        <w:t>ed</w:t>
      </w:r>
      <w:r w:rsidR="002E0E7D">
        <w:rPr>
          <w:u w:val="single"/>
        </w:rPr>
        <w:t xml:space="preserve"> one emergency ambulance services fee per facility or parcel regardless of the number of guests or suites.</w:t>
      </w:r>
    </w:p>
    <w:p w14:paraId="5E971129" w14:textId="6F461D3E" w:rsidR="002E0E7D" w:rsidRDefault="00902207" w:rsidP="002E0E7D">
      <w:pPr>
        <w:pStyle w:val="SectionBody"/>
        <w:rPr>
          <w:u w:val="single"/>
        </w:rPr>
      </w:pPr>
      <w:r>
        <w:rPr>
          <w:u w:val="single"/>
        </w:rPr>
        <w:t>(</w:t>
      </w:r>
      <w:r w:rsidR="002E0E7D">
        <w:rPr>
          <w:u w:val="single"/>
        </w:rPr>
        <w:t>2</w:t>
      </w:r>
      <w:r>
        <w:rPr>
          <w:u w:val="single"/>
        </w:rPr>
        <w:t>)</w:t>
      </w:r>
      <w:r w:rsidR="002E0E7D">
        <w:rPr>
          <w:u w:val="single"/>
        </w:rPr>
        <w:t xml:space="preserve"> </w:t>
      </w:r>
      <w:r w:rsidR="002E0E7D" w:rsidRPr="00E85C2E">
        <w:rPr>
          <w:i/>
          <w:iCs/>
          <w:u w:val="single"/>
        </w:rPr>
        <w:t xml:space="preserve">Cabin </w:t>
      </w:r>
      <w:r w:rsidR="00E85C2E" w:rsidRPr="00E85C2E">
        <w:rPr>
          <w:i/>
          <w:iCs/>
          <w:u w:val="single"/>
        </w:rPr>
        <w:t>and campsite rentals</w:t>
      </w:r>
      <w:r w:rsidR="002E0E7D" w:rsidRPr="00E85C2E">
        <w:rPr>
          <w:i/>
          <w:iCs/>
          <w:u w:val="single"/>
        </w:rPr>
        <w:t>.</w:t>
      </w:r>
      <w:r w:rsidR="002E0E7D">
        <w:rPr>
          <w:u w:val="single"/>
        </w:rPr>
        <w:t xml:space="preserve"> Owners of cabins </w:t>
      </w:r>
      <w:r w:rsidR="00E85C2E">
        <w:rPr>
          <w:u w:val="single"/>
        </w:rPr>
        <w:t xml:space="preserve">and campsites </w:t>
      </w:r>
      <w:r w:rsidR="002E0E7D">
        <w:rPr>
          <w:u w:val="single"/>
        </w:rPr>
        <w:t xml:space="preserve">used for overnight lodging shall be assessed on the same basis as hotels and motels when the cabins </w:t>
      </w:r>
      <w:r w:rsidR="00E85C2E">
        <w:rPr>
          <w:u w:val="single"/>
        </w:rPr>
        <w:t xml:space="preserve">or campsites </w:t>
      </w:r>
      <w:r w:rsidR="002E0E7D">
        <w:rPr>
          <w:u w:val="single"/>
        </w:rPr>
        <w:t xml:space="preserve">are located on a single parcel or contiguous parcels under common ownership or management. </w:t>
      </w:r>
    </w:p>
    <w:p w14:paraId="144780B5" w14:textId="68A84D0B" w:rsidR="002E0E7D" w:rsidRDefault="00902207" w:rsidP="002E0E7D">
      <w:pPr>
        <w:pStyle w:val="SectionBody"/>
        <w:rPr>
          <w:u w:val="single"/>
        </w:rPr>
      </w:pPr>
      <w:r>
        <w:rPr>
          <w:u w:val="single"/>
        </w:rPr>
        <w:t>(</w:t>
      </w:r>
      <w:r w:rsidR="002E0E7D">
        <w:rPr>
          <w:u w:val="single"/>
        </w:rPr>
        <w:t>A</w:t>
      </w:r>
      <w:r>
        <w:rPr>
          <w:u w:val="single"/>
        </w:rPr>
        <w:t>)</w:t>
      </w:r>
      <w:r w:rsidR="002E0E7D">
        <w:rPr>
          <w:u w:val="single"/>
        </w:rPr>
        <w:t xml:space="preserve"> If the number of cabins </w:t>
      </w:r>
      <w:r w:rsidR="00E85C2E">
        <w:rPr>
          <w:u w:val="single"/>
        </w:rPr>
        <w:t xml:space="preserve">or campsites </w:t>
      </w:r>
      <w:r w:rsidR="002E0E7D">
        <w:rPr>
          <w:u w:val="single"/>
        </w:rPr>
        <w:t>on such property is fewer than 12, the owner shall be assessed a single emergency ambulance service fee for the entire property.</w:t>
      </w:r>
    </w:p>
    <w:p w14:paraId="7B81A7EB" w14:textId="161931C6" w:rsidR="002E0E7D" w:rsidRDefault="00902207" w:rsidP="002E0E7D">
      <w:pPr>
        <w:pStyle w:val="SectionBody"/>
        <w:rPr>
          <w:u w:val="single"/>
        </w:rPr>
      </w:pPr>
      <w:r>
        <w:rPr>
          <w:u w:val="single"/>
        </w:rPr>
        <w:t>(</w:t>
      </w:r>
      <w:r w:rsidR="002E0E7D">
        <w:rPr>
          <w:u w:val="single"/>
        </w:rPr>
        <w:t>B</w:t>
      </w:r>
      <w:r>
        <w:rPr>
          <w:u w:val="single"/>
        </w:rPr>
        <w:t>)</w:t>
      </w:r>
      <w:r w:rsidR="002E0E7D">
        <w:rPr>
          <w:u w:val="single"/>
        </w:rPr>
        <w:t xml:space="preserve"> If the number of cabins </w:t>
      </w:r>
      <w:r w:rsidR="00E85C2E">
        <w:rPr>
          <w:u w:val="single"/>
        </w:rPr>
        <w:t xml:space="preserve">or campsites </w:t>
      </w:r>
      <w:r w:rsidR="002E0E7D">
        <w:rPr>
          <w:u w:val="single"/>
        </w:rPr>
        <w:t xml:space="preserve">on such property is 12 or more, the county commission may assess additional fees, provided that the aggregate fee shall not exceed the equivalent of one fee for each </w:t>
      </w:r>
      <w:r w:rsidR="00E85C2E">
        <w:rPr>
          <w:u w:val="single"/>
        </w:rPr>
        <w:t>f</w:t>
      </w:r>
      <w:r w:rsidR="002E0E7D">
        <w:rPr>
          <w:u w:val="single"/>
        </w:rPr>
        <w:t xml:space="preserve">ull 12 cabins </w:t>
      </w:r>
      <w:r w:rsidR="00E85C2E">
        <w:rPr>
          <w:u w:val="single"/>
        </w:rPr>
        <w:t xml:space="preserve">or campsites </w:t>
      </w:r>
      <w:r w:rsidR="002E0E7D">
        <w:rPr>
          <w:u w:val="single"/>
        </w:rPr>
        <w:t>located on the property.</w:t>
      </w:r>
    </w:p>
    <w:p w14:paraId="742D0657" w14:textId="0EAA0CF7" w:rsidR="00902207" w:rsidRPr="00902207" w:rsidRDefault="002E0E7D" w:rsidP="00902207">
      <w:pPr>
        <w:pStyle w:val="SectionBody"/>
        <w:sectPr w:rsidR="00902207" w:rsidRPr="00902207" w:rsidSect="004A4E3A">
          <w:type w:val="continuous"/>
          <w:pgSz w:w="12240" w:h="15840" w:code="1"/>
          <w:pgMar w:top="1440" w:right="1440" w:bottom="1440" w:left="1440" w:header="720" w:footer="720" w:gutter="0"/>
          <w:lnNumType w:countBy="1" w:restart="newSection"/>
          <w:cols w:space="720"/>
          <w:titlePg/>
          <w:docGrid w:linePitch="360"/>
        </w:sectPr>
      </w:pPr>
      <w:r>
        <w:rPr>
          <w:u w:val="single"/>
        </w:rPr>
        <w:t xml:space="preserve">(d) Nothing in this section shall prohibit a county commission from establishing classes of users and differential rates for such </w:t>
      </w:r>
      <w:r w:rsidR="00A90F9C">
        <w:rPr>
          <w:u w:val="single"/>
        </w:rPr>
        <w:t>classes if</w:t>
      </w:r>
      <w:r w:rsidR="00D47EBD">
        <w:rPr>
          <w:u w:val="single"/>
        </w:rPr>
        <w:t xml:space="preserve"> the classifications are reasonable, equitable, and uniformly applied. </w:t>
      </w:r>
    </w:p>
    <w:p w14:paraId="039AAD07" w14:textId="2CA2B193" w:rsidR="006865E9" w:rsidRDefault="00CF1DCA" w:rsidP="00CC1F3B">
      <w:pPr>
        <w:pStyle w:val="Note"/>
      </w:pPr>
      <w:r>
        <w:t>NOTE: The</w:t>
      </w:r>
      <w:r w:rsidR="006865E9">
        <w:t xml:space="preserve"> purpose of this bill is to </w:t>
      </w:r>
      <w:r w:rsidR="00A90F9C" w:rsidRPr="00A90F9C">
        <w:t xml:space="preserve">provide fairness in the application of the special emergency ambulance service fee by ensuring that small lodging businesses such as cabin </w:t>
      </w:r>
      <w:r w:rsidR="00E85C2E">
        <w:t xml:space="preserve">and campsite </w:t>
      </w:r>
      <w:r w:rsidR="00A90F9C" w:rsidRPr="00A90F9C">
        <w:t xml:space="preserve">owners are treated equitably with hotels and </w:t>
      </w:r>
      <w:r w:rsidR="00C81637" w:rsidRPr="00A90F9C">
        <w:t>motels and</w:t>
      </w:r>
      <w:r w:rsidR="00A90F9C" w:rsidRPr="00A90F9C">
        <w:t xml:space="preserve"> not charged disproportionately high fees relative to their capacity and economic scale.</w:t>
      </w:r>
    </w:p>
    <w:p w14:paraId="5FEC9F2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A4E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7645" w14:textId="77777777" w:rsidR="004A4E3A" w:rsidRPr="00B844FE" w:rsidRDefault="004A4E3A" w:rsidP="00B844FE">
      <w:r>
        <w:separator/>
      </w:r>
    </w:p>
  </w:endnote>
  <w:endnote w:type="continuationSeparator" w:id="0">
    <w:p w14:paraId="01BE2433" w14:textId="77777777" w:rsidR="004A4E3A" w:rsidRPr="00B844FE" w:rsidRDefault="004A4E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15DD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ECC7A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834CE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4C1F" w14:textId="77777777" w:rsidR="00110520" w:rsidRDefault="00110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4DD5" w14:textId="77777777" w:rsidR="004A4E3A" w:rsidRPr="00B844FE" w:rsidRDefault="004A4E3A" w:rsidP="00B844FE">
      <w:r>
        <w:separator/>
      </w:r>
    </w:p>
  </w:footnote>
  <w:footnote w:type="continuationSeparator" w:id="0">
    <w:p w14:paraId="5CB33B09" w14:textId="77777777" w:rsidR="004A4E3A" w:rsidRPr="00B844FE" w:rsidRDefault="004A4E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924E" w14:textId="77777777" w:rsidR="002A0269" w:rsidRPr="00B844FE" w:rsidRDefault="00502A46">
    <w:pPr>
      <w:pStyle w:val="Header"/>
    </w:pPr>
    <w:sdt>
      <w:sdtPr>
        <w:id w:val="-684364211"/>
        <w:placeholder>
          <w:docPart w:val="C438366B46C943B4AA8E283FBE32C0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38366B46C943B4AA8E283FBE32C0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2857" w14:textId="64A51C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A4E3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4E3A">
          <w:rPr>
            <w:sz w:val="22"/>
            <w:szCs w:val="22"/>
          </w:rPr>
          <w:t>2026R1535</w:t>
        </w:r>
        <w:r w:rsidR="00110520">
          <w:rPr>
            <w:sz w:val="22"/>
            <w:szCs w:val="22"/>
          </w:rPr>
          <w:t>A</w:t>
        </w:r>
      </w:sdtContent>
    </w:sdt>
  </w:p>
  <w:p w14:paraId="59226C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A0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3A"/>
    <w:rsid w:val="0000526A"/>
    <w:rsid w:val="000573A9"/>
    <w:rsid w:val="00085D22"/>
    <w:rsid w:val="00093AB0"/>
    <w:rsid w:val="000A23D8"/>
    <w:rsid w:val="000C5C77"/>
    <w:rsid w:val="000E3912"/>
    <w:rsid w:val="0010070F"/>
    <w:rsid w:val="00110520"/>
    <w:rsid w:val="0015112E"/>
    <w:rsid w:val="001552E7"/>
    <w:rsid w:val="001566B4"/>
    <w:rsid w:val="001658CE"/>
    <w:rsid w:val="001A66B7"/>
    <w:rsid w:val="001C279E"/>
    <w:rsid w:val="001D459E"/>
    <w:rsid w:val="00211F02"/>
    <w:rsid w:val="0022348D"/>
    <w:rsid w:val="00230CBA"/>
    <w:rsid w:val="0027011C"/>
    <w:rsid w:val="00274200"/>
    <w:rsid w:val="00275740"/>
    <w:rsid w:val="002A0269"/>
    <w:rsid w:val="002E0E7D"/>
    <w:rsid w:val="00303684"/>
    <w:rsid w:val="003143F5"/>
    <w:rsid w:val="00314854"/>
    <w:rsid w:val="00322835"/>
    <w:rsid w:val="00394191"/>
    <w:rsid w:val="003B7F6A"/>
    <w:rsid w:val="003C51CD"/>
    <w:rsid w:val="003C6034"/>
    <w:rsid w:val="00400B5C"/>
    <w:rsid w:val="004368E0"/>
    <w:rsid w:val="004A4E3A"/>
    <w:rsid w:val="004C13DD"/>
    <w:rsid w:val="004D3ABE"/>
    <w:rsid w:val="004E3441"/>
    <w:rsid w:val="004F531C"/>
    <w:rsid w:val="00500579"/>
    <w:rsid w:val="00502A46"/>
    <w:rsid w:val="005A5366"/>
    <w:rsid w:val="005D23CC"/>
    <w:rsid w:val="00630F37"/>
    <w:rsid w:val="006369EB"/>
    <w:rsid w:val="00637E73"/>
    <w:rsid w:val="00667FE6"/>
    <w:rsid w:val="006865E9"/>
    <w:rsid w:val="00686E9A"/>
    <w:rsid w:val="00691F3E"/>
    <w:rsid w:val="00694BFB"/>
    <w:rsid w:val="006A106B"/>
    <w:rsid w:val="006A3A99"/>
    <w:rsid w:val="006C523D"/>
    <w:rsid w:val="006D4036"/>
    <w:rsid w:val="0072785C"/>
    <w:rsid w:val="007A5259"/>
    <w:rsid w:val="007A7081"/>
    <w:rsid w:val="007F1CF5"/>
    <w:rsid w:val="00834EDE"/>
    <w:rsid w:val="008736AA"/>
    <w:rsid w:val="00883379"/>
    <w:rsid w:val="008B369E"/>
    <w:rsid w:val="008D275D"/>
    <w:rsid w:val="00902207"/>
    <w:rsid w:val="00921B49"/>
    <w:rsid w:val="0093191C"/>
    <w:rsid w:val="00946186"/>
    <w:rsid w:val="00980327"/>
    <w:rsid w:val="00986478"/>
    <w:rsid w:val="009B5557"/>
    <w:rsid w:val="009F1067"/>
    <w:rsid w:val="00A31E01"/>
    <w:rsid w:val="00A32542"/>
    <w:rsid w:val="00A527AD"/>
    <w:rsid w:val="00A718CF"/>
    <w:rsid w:val="00A90F9C"/>
    <w:rsid w:val="00AA069B"/>
    <w:rsid w:val="00AA1F4E"/>
    <w:rsid w:val="00AE48A0"/>
    <w:rsid w:val="00AE61BE"/>
    <w:rsid w:val="00B16F25"/>
    <w:rsid w:val="00B24422"/>
    <w:rsid w:val="00B24E11"/>
    <w:rsid w:val="00B66B81"/>
    <w:rsid w:val="00B71E6F"/>
    <w:rsid w:val="00B80C20"/>
    <w:rsid w:val="00B844FE"/>
    <w:rsid w:val="00B86B4F"/>
    <w:rsid w:val="00B94AC3"/>
    <w:rsid w:val="00B968AF"/>
    <w:rsid w:val="00BA1F84"/>
    <w:rsid w:val="00BC562B"/>
    <w:rsid w:val="00C2748C"/>
    <w:rsid w:val="00C33014"/>
    <w:rsid w:val="00C33434"/>
    <w:rsid w:val="00C34869"/>
    <w:rsid w:val="00C42EB6"/>
    <w:rsid w:val="00C62327"/>
    <w:rsid w:val="00C81637"/>
    <w:rsid w:val="00C85096"/>
    <w:rsid w:val="00CB20EF"/>
    <w:rsid w:val="00CC1F3B"/>
    <w:rsid w:val="00CD12CB"/>
    <w:rsid w:val="00CD36CF"/>
    <w:rsid w:val="00CF1DCA"/>
    <w:rsid w:val="00D027D6"/>
    <w:rsid w:val="00D47EBD"/>
    <w:rsid w:val="00D579FC"/>
    <w:rsid w:val="00D81C16"/>
    <w:rsid w:val="00DE526B"/>
    <w:rsid w:val="00DF199D"/>
    <w:rsid w:val="00E01542"/>
    <w:rsid w:val="00E02697"/>
    <w:rsid w:val="00E120FE"/>
    <w:rsid w:val="00E365F1"/>
    <w:rsid w:val="00E61658"/>
    <w:rsid w:val="00E62F48"/>
    <w:rsid w:val="00E831B3"/>
    <w:rsid w:val="00E85C2E"/>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8A344"/>
  <w15:chartTrackingRefBased/>
  <w15:docId w15:val="{63D5E74F-515B-42B6-B39F-6D3644D7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A4E3A"/>
    <w:rPr>
      <w:rFonts w:eastAsia="Calibri"/>
      <w:b/>
      <w:caps/>
      <w:color w:val="000000"/>
      <w:sz w:val="24"/>
    </w:rPr>
  </w:style>
  <w:style w:type="character" w:customStyle="1" w:styleId="SectionBodyChar">
    <w:name w:val="Section Body Char"/>
    <w:link w:val="SectionBody"/>
    <w:rsid w:val="004A4E3A"/>
    <w:rPr>
      <w:rFonts w:eastAsia="Calibri"/>
      <w:color w:val="000000"/>
    </w:rPr>
  </w:style>
  <w:style w:type="character" w:customStyle="1" w:styleId="SectionHeadingChar">
    <w:name w:val="Section Heading Char"/>
    <w:link w:val="SectionHeading"/>
    <w:rsid w:val="004A4E3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A5E85F18594F6DA40A3783A1EE68BF"/>
        <w:category>
          <w:name w:val="General"/>
          <w:gallery w:val="placeholder"/>
        </w:category>
        <w:types>
          <w:type w:val="bbPlcHdr"/>
        </w:types>
        <w:behaviors>
          <w:behavior w:val="content"/>
        </w:behaviors>
        <w:guid w:val="{91BC29B3-5741-4DD6-B83C-D671FD102AE4}"/>
      </w:docPartPr>
      <w:docPartBody>
        <w:p w:rsidR="000C0444" w:rsidRDefault="000C0444">
          <w:pPr>
            <w:pStyle w:val="48A5E85F18594F6DA40A3783A1EE68BF"/>
          </w:pPr>
          <w:r w:rsidRPr="00B844FE">
            <w:t>Prefix Text</w:t>
          </w:r>
        </w:p>
      </w:docPartBody>
    </w:docPart>
    <w:docPart>
      <w:docPartPr>
        <w:name w:val="C438366B46C943B4AA8E283FBE32C0AA"/>
        <w:category>
          <w:name w:val="General"/>
          <w:gallery w:val="placeholder"/>
        </w:category>
        <w:types>
          <w:type w:val="bbPlcHdr"/>
        </w:types>
        <w:behaviors>
          <w:behavior w:val="content"/>
        </w:behaviors>
        <w:guid w:val="{E905E349-9454-4B08-92B0-A03FE1CE1243}"/>
      </w:docPartPr>
      <w:docPartBody>
        <w:p w:rsidR="000C0444" w:rsidRDefault="000C0444">
          <w:pPr>
            <w:pStyle w:val="C438366B46C943B4AA8E283FBE32C0AA"/>
          </w:pPr>
          <w:r w:rsidRPr="00B844FE">
            <w:t>[Type here]</w:t>
          </w:r>
        </w:p>
      </w:docPartBody>
    </w:docPart>
    <w:docPart>
      <w:docPartPr>
        <w:name w:val="39DACE71C602497A94086955F3A864BE"/>
        <w:category>
          <w:name w:val="General"/>
          <w:gallery w:val="placeholder"/>
        </w:category>
        <w:types>
          <w:type w:val="bbPlcHdr"/>
        </w:types>
        <w:behaviors>
          <w:behavior w:val="content"/>
        </w:behaviors>
        <w:guid w:val="{7E8568A5-B8B4-4B45-B8D2-04BBF6A72D38}"/>
      </w:docPartPr>
      <w:docPartBody>
        <w:p w:rsidR="000C0444" w:rsidRDefault="000C0444">
          <w:pPr>
            <w:pStyle w:val="39DACE71C602497A94086955F3A864BE"/>
          </w:pPr>
          <w:r w:rsidRPr="00B844FE">
            <w:t>Number</w:t>
          </w:r>
        </w:p>
      </w:docPartBody>
    </w:docPart>
    <w:docPart>
      <w:docPartPr>
        <w:name w:val="B185AD4AD26641E79994A7BEBA2ACEF3"/>
        <w:category>
          <w:name w:val="General"/>
          <w:gallery w:val="placeholder"/>
        </w:category>
        <w:types>
          <w:type w:val="bbPlcHdr"/>
        </w:types>
        <w:behaviors>
          <w:behavior w:val="content"/>
        </w:behaviors>
        <w:guid w:val="{C2F3C5F9-4E03-491C-A54B-52E2F52681D4}"/>
      </w:docPartPr>
      <w:docPartBody>
        <w:p w:rsidR="000C0444" w:rsidRDefault="000C0444">
          <w:pPr>
            <w:pStyle w:val="B185AD4AD26641E79994A7BEBA2ACEF3"/>
          </w:pPr>
          <w:r w:rsidRPr="00B844FE">
            <w:t>Enter Sponsors Here</w:t>
          </w:r>
        </w:p>
      </w:docPartBody>
    </w:docPart>
    <w:docPart>
      <w:docPartPr>
        <w:name w:val="85DDBE34D000449D94893716C98B7663"/>
        <w:category>
          <w:name w:val="General"/>
          <w:gallery w:val="placeholder"/>
        </w:category>
        <w:types>
          <w:type w:val="bbPlcHdr"/>
        </w:types>
        <w:behaviors>
          <w:behavior w:val="content"/>
        </w:behaviors>
        <w:guid w:val="{605B8A70-D135-403F-99F3-EDD831A8F679}"/>
      </w:docPartPr>
      <w:docPartBody>
        <w:p w:rsidR="000C0444" w:rsidRDefault="000C0444">
          <w:pPr>
            <w:pStyle w:val="85DDBE34D000449D94893716C98B76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44"/>
    <w:rsid w:val="000A23D8"/>
    <w:rsid w:val="000C0444"/>
    <w:rsid w:val="00322835"/>
    <w:rsid w:val="003B7F6A"/>
    <w:rsid w:val="006A3A99"/>
    <w:rsid w:val="0072785C"/>
    <w:rsid w:val="00883379"/>
    <w:rsid w:val="00B968AF"/>
    <w:rsid w:val="00E0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A5E85F18594F6DA40A3783A1EE68BF">
    <w:name w:val="48A5E85F18594F6DA40A3783A1EE68BF"/>
  </w:style>
  <w:style w:type="paragraph" w:customStyle="1" w:styleId="C438366B46C943B4AA8E283FBE32C0AA">
    <w:name w:val="C438366B46C943B4AA8E283FBE32C0AA"/>
  </w:style>
  <w:style w:type="paragraph" w:customStyle="1" w:styleId="39DACE71C602497A94086955F3A864BE">
    <w:name w:val="39DACE71C602497A94086955F3A864BE"/>
  </w:style>
  <w:style w:type="paragraph" w:customStyle="1" w:styleId="B185AD4AD26641E79994A7BEBA2ACEF3">
    <w:name w:val="B185AD4AD26641E79994A7BEBA2ACEF3"/>
  </w:style>
  <w:style w:type="character" w:styleId="PlaceholderText">
    <w:name w:val="Placeholder Text"/>
    <w:basedOn w:val="DefaultParagraphFont"/>
    <w:uiPriority w:val="99"/>
    <w:semiHidden/>
    <w:rPr>
      <w:color w:val="808080"/>
    </w:rPr>
  </w:style>
  <w:style w:type="paragraph" w:customStyle="1" w:styleId="85DDBE34D000449D94893716C98B7663">
    <w:name w:val="85DDBE34D000449D94893716C98B7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2026-01-28T20:27:00Z</dcterms:created>
  <dcterms:modified xsi:type="dcterms:W3CDTF">2026-01-28T20:27:00Z</dcterms:modified>
</cp:coreProperties>
</file>